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67" w:rsidRPr="00DC4BD1" w:rsidRDefault="00A01467" w:rsidP="00DC4B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BD1">
        <w:rPr>
          <w:rFonts w:ascii="Times New Roman" w:hAnsi="Times New Roman" w:cs="Times New Roman"/>
          <w:b/>
          <w:sz w:val="24"/>
          <w:szCs w:val="24"/>
        </w:rPr>
        <w:t>Передняя подвеска Лада Калина (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Lada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Kalina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>), Ваз 1117, Ваз 1118, Ваз 1119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67070" cy="8205470"/>
            <wp:effectExtent l="19050" t="0" r="5080" b="0"/>
            <wp:docPr id="1" name="Рисунок 1" descr="передняя подвеска lada ka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дняя подвеска lada kalin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820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lastRenderedPageBreak/>
        <w:t>Передняя подвеска: 1 — чехол; 2 — шаровая опора; 3 — стопорное кольцо; 4 — гайка подшипника ступицы; 5 — защитный колпак; б — ступица; 7 — подшипник ступицы; 8 — поворотный кулак; 9 — диск тормозного механизма переднего колеса; 10 — щит тормо</w:t>
      </w:r>
      <w:r w:rsidRPr="00DC4BD1">
        <w:rPr>
          <w:rFonts w:ascii="Times New Roman" w:hAnsi="Times New Roman" w:cs="Times New Roman"/>
          <w:sz w:val="24"/>
          <w:szCs w:val="24"/>
        </w:rPr>
        <w:t>з</w:t>
      </w:r>
      <w:r w:rsidRPr="00DC4BD1">
        <w:rPr>
          <w:rFonts w:ascii="Times New Roman" w:hAnsi="Times New Roman" w:cs="Times New Roman"/>
          <w:sz w:val="24"/>
          <w:szCs w:val="24"/>
        </w:rPr>
        <w:t>ного механизма; 11 — гайка; 12 — эксцентриковый (регулировочный) болт; 13 — пов</w:t>
      </w:r>
      <w:r w:rsidRPr="00DC4BD1">
        <w:rPr>
          <w:rFonts w:ascii="Times New Roman" w:hAnsi="Times New Roman" w:cs="Times New Roman"/>
          <w:sz w:val="24"/>
          <w:szCs w:val="24"/>
        </w:rPr>
        <w:t>о</w:t>
      </w:r>
      <w:r w:rsidRPr="00DC4BD1">
        <w:rPr>
          <w:rFonts w:ascii="Times New Roman" w:hAnsi="Times New Roman" w:cs="Times New Roman"/>
          <w:sz w:val="24"/>
          <w:szCs w:val="24"/>
        </w:rPr>
        <w:t>ротный рычаг; 14 — пружина передней подвески; 15 — шток амортизатора; 16 — верхняя чашка пружины; 17 — верхняя опора амортизаторной стойки; 18 — гайка штока аморт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затора; 19 — подшипник верхней опоры амортизаторной стойки; 20 — прокладка пруж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ны; 21 — буфер хода сжатия передней подвески; 22 — защитный кожух; 23 — телескоп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ческая стойка; 24 — вал привода переднего колеса; 25 — кронштейн крепления подушки штанги стабилизатора поперечной устойчивости; 26 — растяжка передней подвески; 27 — штанга стабилизатора поперечной устойчивости; 28 — стойка стабилизатора поперечной устойчивости; 29 — рычаг передней подвески 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br/>
      </w:r>
      <w:r w:rsidRPr="00DC4BD1">
        <w:rPr>
          <w:rFonts w:ascii="Times New Roman" w:hAnsi="Times New Roman" w:cs="Times New Roman"/>
          <w:sz w:val="24"/>
          <w:szCs w:val="24"/>
        </w:rPr>
        <w:tab/>
        <w:t>Передняя подвеска лада калина — независимая с телескопическими гидравлич</w:t>
      </w:r>
      <w:r w:rsidRPr="00DC4BD1">
        <w:rPr>
          <w:rFonts w:ascii="Times New Roman" w:hAnsi="Times New Roman" w:cs="Times New Roman"/>
          <w:sz w:val="24"/>
          <w:szCs w:val="24"/>
        </w:rPr>
        <w:t>е</w:t>
      </w:r>
      <w:r w:rsidRPr="00DC4BD1">
        <w:rPr>
          <w:rFonts w:ascii="Times New Roman" w:hAnsi="Times New Roman" w:cs="Times New Roman"/>
          <w:sz w:val="24"/>
          <w:szCs w:val="24"/>
        </w:rPr>
        <w:t>скими амортизаторными стойками, винтовыми коническими пружинами, нижними поп</w:t>
      </w:r>
      <w:r w:rsidRPr="00DC4BD1">
        <w:rPr>
          <w:rFonts w:ascii="Times New Roman" w:hAnsi="Times New Roman" w:cs="Times New Roman"/>
          <w:sz w:val="24"/>
          <w:szCs w:val="24"/>
        </w:rPr>
        <w:t>е</w:t>
      </w:r>
      <w:r w:rsidRPr="00DC4BD1">
        <w:rPr>
          <w:rFonts w:ascii="Times New Roman" w:hAnsi="Times New Roman" w:cs="Times New Roman"/>
          <w:sz w:val="24"/>
          <w:szCs w:val="24"/>
        </w:rPr>
        <w:t>речными рычагами с растяжками и стабилизатором поперечной устойчивости. </w:t>
      </w:r>
      <w:r w:rsidRPr="00DC4BD1">
        <w:rPr>
          <w:rFonts w:ascii="Times New Roman" w:hAnsi="Times New Roman" w:cs="Times New Roman"/>
          <w:sz w:val="24"/>
          <w:szCs w:val="24"/>
        </w:rPr>
        <w:br/>
      </w:r>
      <w:r w:rsidRPr="00DC4BD1">
        <w:rPr>
          <w:rFonts w:ascii="Times New Roman" w:hAnsi="Times New Roman" w:cs="Times New Roman"/>
          <w:sz w:val="24"/>
          <w:szCs w:val="24"/>
        </w:rPr>
        <w:tab/>
        <w:t>Основа подвески лада калина — телескопическая гидравлическая амортизаторная стойка лада калина. Ее нижняя часть соединена с поворотным кулаком двумя болтами. Верхний болт, проходящий через отверстие кронштейна стойки, имеет эксцентриковый поясок и эксцентриковую шайбу. Поворотом этого болта регулируется угол развала п</w:t>
      </w:r>
      <w:r w:rsidRPr="00DC4BD1">
        <w:rPr>
          <w:rFonts w:ascii="Times New Roman" w:hAnsi="Times New Roman" w:cs="Times New Roman"/>
          <w:sz w:val="24"/>
          <w:szCs w:val="24"/>
        </w:rPr>
        <w:t>е</w:t>
      </w:r>
      <w:r w:rsidRPr="00DC4BD1">
        <w:rPr>
          <w:rFonts w:ascii="Times New Roman" w:hAnsi="Times New Roman" w:cs="Times New Roman"/>
          <w:sz w:val="24"/>
          <w:szCs w:val="24"/>
        </w:rPr>
        <w:t>реднего колеса. </w:t>
      </w:r>
    </w:p>
    <w:p w:rsidR="00A0146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На телескопической стойке лада калина установлены винтовая коническая пруж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на, пенополиуретановый буфер хода сжатия, а также верхняя опора стойки в сборе с по</w:t>
      </w:r>
      <w:r w:rsidR="00A01467" w:rsidRPr="00DC4BD1">
        <w:rPr>
          <w:rFonts w:ascii="Times New Roman" w:hAnsi="Times New Roman" w:cs="Times New Roman"/>
          <w:sz w:val="24"/>
          <w:szCs w:val="24"/>
        </w:rPr>
        <w:t>д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шипником. Верхняя опора крепится тремя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самоконтрящимися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гайками к чашке брызгов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ка кузова. Ее конструкция значительно отличается от конструкции опор, применяемых на автомобилях ВАЗ-2108—2110. Теперь вместо запрессованного упорного подшипника у</w:t>
      </w:r>
      <w:r w:rsidR="00A01467" w:rsidRPr="00DC4BD1">
        <w:rPr>
          <w:rFonts w:ascii="Times New Roman" w:hAnsi="Times New Roman" w:cs="Times New Roman"/>
          <w:sz w:val="24"/>
          <w:szCs w:val="24"/>
        </w:rPr>
        <w:t>с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тановлена стальная втулка,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привул-канизированная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к резиновому массиву опоры, что п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зволило исключить люфты и посторонние звуки. Применяемый в автомобиле упорный шариковый подшипник имеет больший диаметр и другую конструкцию и расположен м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жду верхней опорой и пружиной. Под весом передней части автомобиля подшипник н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ходится в сжатом положении, что позволяет устранять все зазоры и стуки. Площадь ко</w:t>
      </w:r>
      <w:r w:rsidR="00A01467" w:rsidRPr="00DC4BD1">
        <w:rPr>
          <w:rFonts w:ascii="Times New Roman" w:hAnsi="Times New Roman" w:cs="Times New Roman"/>
          <w:sz w:val="24"/>
          <w:szCs w:val="24"/>
        </w:rPr>
        <w:t>н</w:t>
      </w:r>
      <w:r w:rsidR="00A01467" w:rsidRPr="00DC4BD1">
        <w:rPr>
          <w:rFonts w:ascii="Times New Roman" w:hAnsi="Times New Roman" w:cs="Times New Roman"/>
          <w:sz w:val="24"/>
          <w:szCs w:val="24"/>
        </w:rPr>
        <w:t>такта шариков с дорожками качения значительно увеличилась, а следовательно, увелич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лась и долговечность подшипника. В новой конструкции при повороте колес вращается корпус стойки вместе с пружиной автомобиля калина. При этом шток амортизатора ост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ется неподвижным и соединение штока с направляющей втулкой амортизатора изнашив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lastRenderedPageBreak/>
        <w:t>ется меньше. В корпусе стойки установлен телескопический гидравлический амортизатор лада калина.</w:t>
      </w:r>
    </w:p>
    <w:p w:rsidR="00F442AF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Нижняя часть поворотного кулака соединена с нижним рычагом подвески через шаровую опору. Опора крепится к поворотному кулаку двумя болтами (отверстия в пов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ротном кулаке несквозные). Отворачивая эти болты, будьте осторожны: при значительном усилии они часто ломаются, поэтому перед разборкой обстучите их головки в осевом н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правлении. Тормозные и тяговые силы при движении автомобиля воспринимаются пр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дольными растяжками, соединенными через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сайлент-блоки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с нижними рычагами и кро</w:t>
      </w:r>
      <w:r w:rsidR="00A01467" w:rsidRPr="00DC4BD1">
        <w:rPr>
          <w:rFonts w:ascii="Times New Roman" w:hAnsi="Times New Roman" w:cs="Times New Roman"/>
          <w:sz w:val="24"/>
          <w:szCs w:val="24"/>
        </w:rPr>
        <w:t>н</w:t>
      </w:r>
      <w:r w:rsidR="00A01467" w:rsidRPr="00DC4BD1">
        <w:rPr>
          <w:rFonts w:ascii="Times New Roman" w:hAnsi="Times New Roman" w:cs="Times New Roman"/>
          <w:sz w:val="24"/>
          <w:szCs w:val="24"/>
        </w:rPr>
        <w:t>штейнами, установленными на нижней поперечине рамки радиатора. В местах соединения (на обоих концах растяжки) установлены шайбы для регулирования угла продольного н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клона оси поворота колеса лада калина. В поворотном кулаке установлен двухрядный р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диально-упорный шариковый подшипник закрытого типа, который закреплен в кулаке двумя стопорными кольцами. Во внутренних кольцах подшипника с натягом установлена ступица колеса. Подшипник затягивается гайкой на хвостовике корпуса наружного ша</w:t>
      </w:r>
      <w:r w:rsidR="00A01467" w:rsidRPr="00DC4BD1">
        <w:rPr>
          <w:rFonts w:ascii="Times New Roman" w:hAnsi="Times New Roman" w:cs="Times New Roman"/>
          <w:sz w:val="24"/>
          <w:szCs w:val="24"/>
        </w:rPr>
        <w:t>р</w:t>
      </w:r>
      <w:r w:rsidR="00A01467" w:rsidRPr="00DC4BD1">
        <w:rPr>
          <w:rFonts w:ascii="Times New Roman" w:hAnsi="Times New Roman" w:cs="Times New Roman"/>
          <w:sz w:val="24"/>
          <w:szCs w:val="24"/>
        </w:rPr>
        <w:t>нира привода колес. В эксплуатации подшипник не регулируется. Гайки крепления ступиц колес одинаковые, с правой резьбой. Стабилизатор поперечной устойчивости калины представляет собой штангу из пружинной стали. В средней ее части имеется изгиб над трубой дополнительного глушителя системы выпуска отработавших газов. Оба конца штанги стабилизатора через стойки с резиновыми и резинометаллическими шарнирами соединены с нижними рычагами подвески лада калина. Штанга в своей средней части крепится к кузову кронштейнами через резиновые подушки.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BD1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BD1">
        <w:rPr>
          <w:rFonts w:ascii="Times New Roman" w:hAnsi="Times New Roman" w:cs="Times New Roman"/>
          <w:b/>
          <w:sz w:val="24"/>
          <w:szCs w:val="24"/>
        </w:rPr>
        <w:lastRenderedPageBreak/>
        <w:t>Задняя подвеска Лада Калина (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Lada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Kalina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>), Ваз 1117, Ваз 1118, Ваз 1119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3794223"/>
            <wp:effectExtent l="19050" t="0" r="3175" b="0"/>
            <wp:docPr id="4" name="Рисунок 4" descr="задняя подвеска lada ka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дняя подвеска lada kalin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9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 xml:space="preserve">Задняя подвеска лада калина: 1 — стабилизатор поперечной устойчивости; 2 —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сайлент-блок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>; 3 — кронштейн рычага подвески; 4 — рычаг балки задней подвески; 5 — балка; 6 — тормозной барабан; 7 — амортизатор; 8 — кронштейн крепления амортизатора; 9 — пр</w:t>
      </w:r>
      <w:r w:rsidRPr="00DC4BD1">
        <w:rPr>
          <w:rFonts w:ascii="Times New Roman" w:hAnsi="Times New Roman" w:cs="Times New Roman"/>
          <w:sz w:val="24"/>
          <w:szCs w:val="24"/>
        </w:rPr>
        <w:t>у</w:t>
      </w:r>
      <w:r w:rsidRPr="00DC4BD1">
        <w:rPr>
          <w:rFonts w:ascii="Times New Roman" w:hAnsi="Times New Roman" w:cs="Times New Roman"/>
          <w:sz w:val="24"/>
          <w:szCs w:val="24"/>
        </w:rPr>
        <w:t>жина; 10 — буфер хода сжатия; 11 — кожух амортизатора; 12 — прокладка пружины; 13 — ступица заднего колеса; 14 — тормозной механизм заднего колеса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Задняя подвеска лада калина — полунезависимая, с винтовыми цилиндрическими пруж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нами и гидравлическими телескопическими амортизаторами двустороннего действия. О</w:t>
      </w:r>
      <w:r w:rsidRPr="00DC4BD1">
        <w:rPr>
          <w:rFonts w:ascii="Times New Roman" w:hAnsi="Times New Roman" w:cs="Times New Roman"/>
          <w:sz w:val="24"/>
          <w:szCs w:val="24"/>
        </w:rPr>
        <w:t>с</w:t>
      </w:r>
      <w:r w:rsidRPr="00DC4BD1">
        <w:rPr>
          <w:rFonts w:ascii="Times New Roman" w:hAnsi="Times New Roman" w:cs="Times New Roman"/>
          <w:sz w:val="24"/>
          <w:szCs w:val="24"/>
        </w:rPr>
        <w:t>новной несущий элемент подвески лада калина — балка с приваренными к ней через ус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лители продольными рычагами. Внутри балки проходит штанга стабилизатора попере</w:t>
      </w:r>
      <w:r w:rsidRPr="00DC4BD1">
        <w:rPr>
          <w:rFonts w:ascii="Times New Roman" w:hAnsi="Times New Roman" w:cs="Times New Roman"/>
          <w:sz w:val="24"/>
          <w:szCs w:val="24"/>
        </w:rPr>
        <w:t>ч</w:t>
      </w:r>
      <w:r w:rsidRPr="00DC4BD1">
        <w:rPr>
          <w:rFonts w:ascii="Times New Roman" w:hAnsi="Times New Roman" w:cs="Times New Roman"/>
          <w:sz w:val="24"/>
          <w:szCs w:val="24"/>
        </w:rPr>
        <w:t xml:space="preserve">ной устойчивости, концы которой приварены к рычагам. К рычагам подвески приварены кронштейны с проушинами для крепления амортизаторов и фланцы для крепления осей задних колес и щитов тормозных механизмов. Спереди рычаги снабжены приварными втулками с запрессованными в них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сайлент-блоками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. Через центральную втулку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сайлент-блока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 проходит болт, соединяющий рычаг с кронштейном.</w:t>
      </w:r>
    </w:p>
    <w:p w:rsidR="00DC4BD1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5767070" cy="4410075"/>
            <wp:effectExtent l="19050" t="0" r="5080" b="0"/>
            <wp:wrapTight wrapText="bothSides">
              <wp:wrapPolygon edited="0">
                <wp:start x="-71" y="0"/>
                <wp:lineTo x="-71" y="21553"/>
                <wp:lineTo x="21619" y="21553"/>
                <wp:lineTo x="21619" y="0"/>
                <wp:lineTo x="-71" y="0"/>
              </wp:wrapPolygon>
            </wp:wrapTight>
            <wp:docPr id="7" name="Рисунок 7" descr="подвеска амортизатор лада ка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веска амортизатор лада кали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22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Амортизатор лада калина: 1 — чашка чехла; 2 — прокладка пружины; 3 — амортизатор; 4 — пружина; 5 — буфер хода сжатия; 6 — чехол; 7 — подушки штока; 8 — распорная втулка; 9 — опорная шайба; 10 — пружинная шайба; 11 — гайка </w:t>
      </w:r>
      <w:r w:rsidRPr="00DC4BD1">
        <w:rPr>
          <w:rFonts w:ascii="Times New Roman" w:hAnsi="Times New Roman" w:cs="Times New Roman"/>
          <w:sz w:val="24"/>
          <w:szCs w:val="24"/>
        </w:rPr>
        <w:br/>
      </w:r>
      <w:r w:rsidR="005A7227" w:rsidRPr="00DC4BD1">
        <w:rPr>
          <w:rFonts w:ascii="Times New Roman" w:hAnsi="Times New Roman" w:cs="Times New Roman"/>
          <w:sz w:val="24"/>
          <w:szCs w:val="24"/>
        </w:rPr>
        <w:tab/>
      </w:r>
      <w:r w:rsidRPr="00DC4BD1">
        <w:rPr>
          <w:rFonts w:ascii="Times New Roman" w:hAnsi="Times New Roman" w:cs="Times New Roman"/>
          <w:sz w:val="24"/>
          <w:szCs w:val="24"/>
        </w:rPr>
        <w:t>Для крепления кронштейна к лонжерону кузова предусмотрены три приварные шпильки. Нижним концом пружина подвески лада калина опирается на чашку, приваре</w:t>
      </w:r>
      <w:r w:rsidRPr="00DC4BD1">
        <w:rPr>
          <w:rFonts w:ascii="Times New Roman" w:hAnsi="Times New Roman" w:cs="Times New Roman"/>
          <w:sz w:val="24"/>
          <w:szCs w:val="24"/>
        </w:rPr>
        <w:t>н</w:t>
      </w:r>
      <w:r w:rsidRPr="00DC4BD1">
        <w:rPr>
          <w:rFonts w:ascii="Times New Roman" w:hAnsi="Times New Roman" w:cs="Times New Roman"/>
          <w:sz w:val="24"/>
          <w:szCs w:val="24"/>
        </w:rPr>
        <w:t>ную к резервуару амортизатора, а верхним — через резиновую прокладку— на опору, приваренную изнутри к арке колеса. </w:t>
      </w:r>
    </w:p>
    <w:p w:rsidR="00A0146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Нижняя проушина амортизатора крепится болтом к кронштейну рычага подвески, а его шток закреплен на верхней опоре пружины подвески через две резиновые подушки (одна — снизу опоры, другая — сверху) и опорную шайбу (под гайкой). В ступице уст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новлен двухрядный роликовый подшипник. Посадка подшипника на оси — переходная (с легким натягом или зазором). В процессе эксплуатации подшипник не требует пополн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ния смазки. Пружины задней подвески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kalina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делятся на два класса: А — более жес</w:t>
      </w:r>
      <w:r w:rsidR="00A01467" w:rsidRPr="00DC4BD1">
        <w:rPr>
          <w:rFonts w:ascii="Times New Roman" w:hAnsi="Times New Roman" w:cs="Times New Roman"/>
          <w:sz w:val="24"/>
          <w:szCs w:val="24"/>
        </w:rPr>
        <w:t>т</w:t>
      </w:r>
      <w:r w:rsidR="00A01467" w:rsidRPr="00DC4BD1">
        <w:rPr>
          <w:rFonts w:ascii="Times New Roman" w:hAnsi="Times New Roman" w:cs="Times New Roman"/>
          <w:sz w:val="24"/>
          <w:szCs w:val="24"/>
        </w:rPr>
        <w:t>кие, В — менее жесткие. Пружины класса А маркируются коричневой краской, класса В — синей. С правой и левой стороны автомобиля должны устанавливаться пружины одн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го класса. В передней и задней подвеске лада калина устанавливаются пружины одного </w:t>
      </w:r>
      <w:r w:rsidR="00A01467" w:rsidRPr="00DC4BD1">
        <w:rPr>
          <w:rFonts w:ascii="Times New Roman" w:hAnsi="Times New Roman" w:cs="Times New Roman"/>
          <w:sz w:val="24"/>
          <w:szCs w:val="24"/>
        </w:rPr>
        <w:lastRenderedPageBreak/>
        <w:t xml:space="preserve">класса. В исключительных случаях допускается установка пружин класса В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задней по</w:t>
      </w:r>
      <w:r w:rsidR="00A01467" w:rsidRPr="00DC4BD1">
        <w:rPr>
          <w:rFonts w:ascii="Times New Roman" w:hAnsi="Times New Roman" w:cs="Times New Roman"/>
          <w:sz w:val="24"/>
          <w:szCs w:val="24"/>
        </w:rPr>
        <w:t>д</w:t>
      </w:r>
      <w:r w:rsidR="00A01467" w:rsidRPr="00DC4BD1">
        <w:rPr>
          <w:rFonts w:ascii="Times New Roman" w:hAnsi="Times New Roman" w:cs="Times New Roman"/>
          <w:sz w:val="24"/>
          <w:szCs w:val="24"/>
        </w:rPr>
        <w:t>веске лада калина, если в передней установлены пружины класса А. Установка пружин класса А на заднюю подвеску не допускается, если в передней установлены пружины класса В.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BD1">
        <w:rPr>
          <w:rFonts w:ascii="Times New Roman" w:hAnsi="Times New Roman" w:cs="Times New Roman"/>
          <w:b/>
          <w:sz w:val="24"/>
          <w:szCs w:val="24"/>
        </w:rPr>
        <w:lastRenderedPageBreak/>
        <w:t>Устройство рулевого управления Лада Калина (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Lada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4BD1">
        <w:rPr>
          <w:rFonts w:ascii="Times New Roman" w:hAnsi="Times New Roman" w:cs="Times New Roman"/>
          <w:b/>
          <w:sz w:val="24"/>
          <w:szCs w:val="24"/>
        </w:rPr>
        <w:t>Kalina</w:t>
      </w:r>
      <w:proofErr w:type="spellEnd"/>
      <w:r w:rsidRPr="00DC4BD1">
        <w:rPr>
          <w:rFonts w:ascii="Times New Roman" w:hAnsi="Times New Roman" w:cs="Times New Roman"/>
          <w:b/>
          <w:sz w:val="24"/>
          <w:szCs w:val="24"/>
        </w:rPr>
        <w:t>), Ваз 1117, Ваз 1118, Ваз 1119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387039"/>
            <wp:effectExtent l="19050" t="0" r="3175" b="0"/>
            <wp:docPr id="16" name="Рисунок 16" descr="рулевая колонка lada ka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левая колонка lada kalin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7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 xml:space="preserve">Рулевая колонка с рулевым механизмом в сборе: 1 — правая рулевая тяга в сборе; 2 — опора рулевого механизма; 3 — скоба опоры рулевого механизма; 4 — промежуточный карданный вал; 5 —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электроусилитель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>; 6 — рулевое колесо; 7 — рулевая колонка; 8 — рулевой механизм; 9 — левая рулевая тяга в сборе </w:t>
      </w:r>
      <w:r w:rsidRPr="00DC4BD1">
        <w:rPr>
          <w:rFonts w:ascii="Times New Roman" w:hAnsi="Times New Roman" w:cs="Times New Roman"/>
          <w:sz w:val="24"/>
          <w:szCs w:val="24"/>
        </w:rPr>
        <w:br/>
      </w:r>
      <w:r w:rsidRPr="00DC4BD1">
        <w:rPr>
          <w:rFonts w:ascii="Times New Roman" w:hAnsi="Times New Roman" w:cs="Times New Roman"/>
          <w:sz w:val="24"/>
          <w:szCs w:val="24"/>
        </w:rPr>
        <w:br/>
      </w:r>
      <w:r w:rsidR="005A7227" w:rsidRPr="00DC4BD1">
        <w:rPr>
          <w:rFonts w:ascii="Times New Roman" w:hAnsi="Times New Roman" w:cs="Times New Roman"/>
          <w:sz w:val="24"/>
          <w:szCs w:val="24"/>
        </w:rPr>
        <w:tab/>
      </w:r>
      <w:r w:rsidRPr="00DC4BD1">
        <w:rPr>
          <w:rFonts w:ascii="Times New Roman" w:hAnsi="Times New Roman" w:cs="Times New Roman"/>
          <w:sz w:val="24"/>
          <w:szCs w:val="24"/>
        </w:rPr>
        <w:t>Рулевое упр</w:t>
      </w:r>
      <w:r w:rsidR="005A7227" w:rsidRPr="00DC4BD1">
        <w:rPr>
          <w:rFonts w:ascii="Times New Roman" w:hAnsi="Times New Roman" w:cs="Times New Roman"/>
          <w:sz w:val="24"/>
          <w:szCs w:val="24"/>
        </w:rPr>
        <w:t xml:space="preserve">авление лада калина — </w:t>
      </w:r>
      <w:proofErr w:type="spellStart"/>
      <w:r w:rsidR="005A7227" w:rsidRPr="00DC4BD1">
        <w:rPr>
          <w:rFonts w:ascii="Times New Roman" w:hAnsi="Times New Roman" w:cs="Times New Roman"/>
          <w:sz w:val="24"/>
          <w:szCs w:val="24"/>
        </w:rPr>
        <w:t>травмобез</w:t>
      </w:r>
      <w:r w:rsidRPr="00DC4BD1">
        <w:rPr>
          <w:rFonts w:ascii="Times New Roman" w:hAnsi="Times New Roman" w:cs="Times New Roman"/>
          <w:sz w:val="24"/>
          <w:szCs w:val="24"/>
        </w:rPr>
        <w:t>опасное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 и рег</w:t>
      </w:r>
      <w:r w:rsidRPr="00DC4BD1">
        <w:rPr>
          <w:rFonts w:ascii="Times New Roman" w:hAnsi="Times New Roman" w:cs="Times New Roman"/>
          <w:sz w:val="24"/>
          <w:szCs w:val="24"/>
        </w:rPr>
        <w:t>у</w:t>
      </w:r>
      <w:r w:rsidRPr="00DC4BD1">
        <w:rPr>
          <w:rFonts w:ascii="Times New Roman" w:hAnsi="Times New Roman" w:cs="Times New Roman"/>
          <w:sz w:val="24"/>
          <w:szCs w:val="24"/>
        </w:rPr>
        <w:t>лируемой по высоте (углу наклона) рулевой колонкой. Рулевой механизм лада калина — реечного типа с переменным передаточным отношением. Он закреплен в моторном отсеке на щитке передка кузова двумя скобами через резиновые опоры. Болты крепления — пр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варные, по два с каждой стороны щитка передка. Картер рулевого механизма — литой, из алюминиевого сплава. С правой стороны в картер вставлена труба с продольным пазом, закрепленная в картере гайкой. В картере установлена косозубая ведущая шестерня (вал-шестерня), находящаяся в зацеплении с рейкой. На рейке нарезаны косые зубья с пер</w:t>
      </w:r>
      <w:r w:rsidRPr="00DC4BD1">
        <w:rPr>
          <w:rFonts w:ascii="Times New Roman" w:hAnsi="Times New Roman" w:cs="Times New Roman"/>
          <w:sz w:val="24"/>
          <w:szCs w:val="24"/>
        </w:rPr>
        <w:t>е</w:t>
      </w:r>
      <w:r w:rsidRPr="00DC4BD1">
        <w:rPr>
          <w:rFonts w:ascii="Times New Roman" w:hAnsi="Times New Roman" w:cs="Times New Roman"/>
          <w:sz w:val="24"/>
          <w:szCs w:val="24"/>
        </w:rPr>
        <w:t>менным шагом (ближе к концам нарезанной части рейки шаг зубьев уменьшается). Для уменьшения нагрузок на вал-шестерню и его подшипники в экстремальных условиях эк</w:t>
      </w:r>
      <w:r w:rsidRPr="00DC4BD1">
        <w:rPr>
          <w:rFonts w:ascii="Times New Roman" w:hAnsi="Times New Roman" w:cs="Times New Roman"/>
          <w:sz w:val="24"/>
          <w:szCs w:val="24"/>
        </w:rPr>
        <w:t>с</w:t>
      </w:r>
      <w:r w:rsidRPr="00DC4BD1">
        <w:rPr>
          <w:rFonts w:ascii="Times New Roman" w:hAnsi="Times New Roman" w:cs="Times New Roman"/>
          <w:sz w:val="24"/>
          <w:szCs w:val="24"/>
        </w:rPr>
        <w:lastRenderedPageBreak/>
        <w:t>плуатации в картер вставлена пластмассовая втулка шестерни с металлической опорной пластиной. Вал-шестерня вращается на двух подшипниках: передний (на торце вала) — игольчатый, задний (ближе к валу рулевой колонки лада калина) — шариковый. Так как в косозубом зацеплении осевые нагрузки могут быть высоки, на валу ведущей шестерни дополнительно установлен упорный роликовый подшипник, состоящий из пластмассового сепаратора с роликами, нижнего (внутреннего) и верхнего (наружного) колец. Нижнее кольцо подшипника напрессовано на вал ведущей шестерни до упора во внутреннее кол</w:t>
      </w:r>
      <w:r w:rsidRPr="00DC4BD1">
        <w:rPr>
          <w:rFonts w:ascii="Times New Roman" w:hAnsi="Times New Roman" w:cs="Times New Roman"/>
          <w:sz w:val="24"/>
          <w:szCs w:val="24"/>
        </w:rPr>
        <w:t>ь</w:t>
      </w:r>
      <w:r w:rsidRPr="00DC4BD1">
        <w:rPr>
          <w:rFonts w:ascii="Times New Roman" w:hAnsi="Times New Roman" w:cs="Times New Roman"/>
          <w:sz w:val="24"/>
          <w:szCs w:val="24"/>
        </w:rPr>
        <w:t>цо шарикового подшипника, а верхнее — установлено в крышке картера лада калина. Кроме того, крышка картера прижимает наружное кольцо шарикового подшипника к то</w:t>
      </w:r>
      <w:r w:rsidRPr="00DC4BD1">
        <w:rPr>
          <w:rFonts w:ascii="Times New Roman" w:hAnsi="Times New Roman" w:cs="Times New Roman"/>
          <w:sz w:val="24"/>
          <w:szCs w:val="24"/>
        </w:rPr>
        <w:t>р</w:t>
      </w:r>
      <w:r w:rsidRPr="00DC4BD1">
        <w:rPr>
          <w:rFonts w:ascii="Times New Roman" w:hAnsi="Times New Roman" w:cs="Times New Roman"/>
          <w:sz w:val="24"/>
          <w:szCs w:val="24"/>
        </w:rPr>
        <w:t>цу гнезда подшипника. 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1982942"/>
            <wp:effectExtent l="19050" t="0" r="3175" b="0"/>
            <wp:docPr id="19" name="Рисунок 19" descr="рулевой механизм в сборе лада ка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улевой механизм в сборе лада калина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2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Рулевой механизм в сборе: 1 —- наружный наконечник рулевой тяги; 2 — резьбовая вту</w:t>
      </w:r>
      <w:r w:rsidRPr="00DC4BD1">
        <w:rPr>
          <w:rFonts w:ascii="Times New Roman" w:hAnsi="Times New Roman" w:cs="Times New Roman"/>
          <w:sz w:val="24"/>
          <w:szCs w:val="24"/>
        </w:rPr>
        <w:t>л</w:t>
      </w:r>
      <w:r w:rsidRPr="00DC4BD1">
        <w:rPr>
          <w:rFonts w:ascii="Times New Roman" w:hAnsi="Times New Roman" w:cs="Times New Roman"/>
          <w:sz w:val="24"/>
          <w:szCs w:val="24"/>
        </w:rPr>
        <w:t>ка; 3 — внутренний наконечник рулевой тяги; 4— правый защитный колпак; 5 — чехол рулевого механизма; б — вал-шестерня; 7 — картер рулевого механизма; 8 — левый з</w:t>
      </w:r>
      <w:r w:rsidRPr="00DC4BD1">
        <w:rPr>
          <w:rFonts w:ascii="Times New Roman" w:hAnsi="Times New Roman" w:cs="Times New Roman"/>
          <w:sz w:val="24"/>
          <w:szCs w:val="24"/>
        </w:rPr>
        <w:t>а</w:t>
      </w:r>
      <w:r w:rsidRPr="00DC4BD1">
        <w:rPr>
          <w:rFonts w:ascii="Times New Roman" w:hAnsi="Times New Roman" w:cs="Times New Roman"/>
          <w:sz w:val="24"/>
          <w:szCs w:val="24"/>
        </w:rPr>
        <w:t>щитный колпак; 9 — стопорная пластина болтов крепления рулевых тяг; 10 — соедин</w:t>
      </w:r>
      <w:r w:rsidRPr="00DC4BD1">
        <w:rPr>
          <w:rFonts w:ascii="Times New Roman" w:hAnsi="Times New Roman" w:cs="Times New Roman"/>
          <w:sz w:val="24"/>
          <w:szCs w:val="24"/>
        </w:rPr>
        <w:t>и</w:t>
      </w:r>
      <w:r w:rsidRPr="00DC4BD1">
        <w:rPr>
          <w:rFonts w:ascii="Times New Roman" w:hAnsi="Times New Roman" w:cs="Times New Roman"/>
          <w:sz w:val="24"/>
          <w:szCs w:val="24"/>
        </w:rPr>
        <w:t>тельная пластина; 11 —</w:t>
      </w:r>
      <w:r w:rsidR="00DC4BD1">
        <w:rPr>
          <w:rFonts w:ascii="Times New Roman" w:hAnsi="Times New Roman" w:cs="Times New Roman"/>
          <w:sz w:val="24"/>
          <w:szCs w:val="24"/>
        </w:rPr>
        <w:t xml:space="preserve"> </w:t>
      </w:r>
      <w:r w:rsidRPr="00DC4BD1">
        <w:rPr>
          <w:rFonts w:ascii="Times New Roman" w:hAnsi="Times New Roman" w:cs="Times New Roman"/>
          <w:sz w:val="24"/>
          <w:szCs w:val="24"/>
        </w:rPr>
        <w:t>труба картера </w:t>
      </w: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В крышке установлен сальник ведущей шестерни лада калина, а между крышкой и картером рулевого механизма — уплотнительное кольцо. Крышка закрыта защитным че</w:t>
      </w:r>
      <w:r w:rsidR="00A01467" w:rsidRPr="00DC4BD1">
        <w:rPr>
          <w:rFonts w:ascii="Times New Roman" w:hAnsi="Times New Roman" w:cs="Times New Roman"/>
          <w:sz w:val="24"/>
          <w:szCs w:val="24"/>
        </w:rPr>
        <w:t>х</w:t>
      </w:r>
      <w:r w:rsidR="00A01467" w:rsidRPr="00DC4BD1">
        <w:rPr>
          <w:rFonts w:ascii="Times New Roman" w:hAnsi="Times New Roman" w:cs="Times New Roman"/>
          <w:sz w:val="24"/>
          <w:szCs w:val="24"/>
        </w:rPr>
        <w:t>лом (пыльником), насаженным на вал ведущей шестерни. </w:t>
      </w:r>
    </w:p>
    <w:p w:rsid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Рулевая рейка лада калина поджимается к зубьям шестерни пружиной через упор, упло</w:t>
      </w:r>
      <w:r w:rsidRPr="00DC4BD1">
        <w:rPr>
          <w:rFonts w:ascii="Times New Roman" w:hAnsi="Times New Roman" w:cs="Times New Roman"/>
          <w:sz w:val="24"/>
          <w:szCs w:val="24"/>
        </w:rPr>
        <w:t>т</w:t>
      </w:r>
      <w:r w:rsidRPr="00DC4BD1">
        <w:rPr>
          <w:rFonts w:ascii="Times New Roman" w:hAnsi="Times New Roman" w:cs="Times New Roman"/>
          <w:sz w:val="24"/>
          <w:szCs w:val="24"/>
        </w:rPr>
        <w:t>ненный в картере резиновым кольцом. Для уменьшения трения между упором и рейкой установлен пластмассовый вкладыш. Пружина, в свою очередь, поджимается регулир</w:t>
      </w:r>
      <w:r w:rsidRPr="00DC4BD1">
        <w:rPr>
          <w:rFonts w:ascii="Times New Roman" w:hAnsi="Times New Roman" w:cs="Times New Roman"/>
          <w:sz w:val="24"/>
          <w:szCs w:val="24"/>
        </w:rPr>
        <w:t>о</w:t>
      </w:r>
      <w:r w:rsidRPr="00DC4BD1">
        <w:rPr>
          <w:rFonts w:ascii="Times New Roman" w:hAnsi="Times New Roman" w:cs="Times New Roman"/>
          <w:sz w:val="24"/>
          <w:szCs w:val="24"/>
        </w:rPr>
        <w:t xml:space="preserve">вочной гайкой (внутренний восьмигранник «на 24»). На заводе-изготовителе при сборке рулевого механизма выставляют зазор 0,1 мм в зацеплении рейки с шестерней, после чего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кернят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 (обминают) в двух точках резьбу картера (не повреждая гайку). Другой конец ре</w:t>
      </w:r>
      <w:r w:rsidRPr="00DC4BD1">
        <w:rPr>
          <w:rFonts w:ascii="Times New Roman" w:hAnsi="Times New Roman" w:cs="Times New Roman"/>
          <w:sz w:val="24"/>
          <w:szCs w:val="24"/>
        </w:rPr>
        <w:t>й</w:t>
      </w:r>
      <w:r w:rsidRPr="00DC4BD1">
        <w:rPr>
          <w:rFonts w:ascii="Times New Roman" w:hAnsi="Times New Roman" w:cs="Times New Roman"/>
          <w:sz w:val="24"/>
          <w:szCs w:val="24"/>
        </w:rPr>
        <w:t>ки опирается на пластмассовую втулку, которая вставлена в трубу за продольным пазом. Регулировка зазора между шестерней и рейкой производится после разборки рулевого м</w:t>
      </w:r>
      <w:r w:rsidRPr="00DC4BD1">
        <w:rPr>
          <w:rFonts w:ascii="Times New Roman" w:hAnsi="Times New Roman" w:cs="Times New Roman"/>
          <w:sz w:val="24"/>
          <w:szCs w:val="24"/>
        </w:rPr>
        <w:t>е</w:t>
      </w:r>
      <w:r w:rsidRPr="00DC4BD1">
        <w:rPr>
          <w:rFonts w:ascii="Times New Roman" w:hAnsi="Times New Roman" w:cs="Times New Roman"/>
          <w:sz w:val="24"/>
          <w:szCs w:val="24"/>
        </w:rPr>
        <w:t>ханизма или при появлении стука в процессе эксплуатации. </w:t>
      </w:r>
    </w:p>
    <w:p w:rsidR="00A0146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Отрегулировать зазор можно только на снятом рулевом механизме. Устанавливаем рейку в среднее положение и блокируем ее от перемещения. Вынув резиновую заглушку, вставляем в отверстие регулировочной гайки упора ножку индикатора часового типа до касания с упором рейки. Поворачивая вал</w:t>
      </w:r>
      <w:r w:rsidRPr="00DC4BD1">
        <w:rPr>
          <w:rFonts w:ascii="Times New Roman" w:hAnsi="Times New Roman" w:cs="Times New Roman"/>
          <w:sz w:val="24"/>
          <w:szCs w:val="24"/>
        </w:rPr>
        <w:t>-шестерню (крутящий момент 15 Н*</w:t>
      </w:r>
      <w:r w:rsidR="00A01467" w:rsidRPr="00DC4BD1">
        <w:rPr>
          <w:rFonts w:ascii="Times New Roman" w:hAnsi="Times New Roman" w:cs="Times New Roman"/>
          <w:sz w:val="24"/>
          <w:szCs w:val="24"/>
        </w:rPr>
        <w:t>м), при этом шестерня отталкивает рейку и упор, определяем по индикатору величину перемещения упора. Если она превышает 0,05 мм, заворачивая регулировочную гайку, добиваемся ук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занной величины перемещения упора. После этого разблокировав рейку, проверяем ле</w:t>
      </w:r>
      <w:r w:rsidR="00A01467" w:rsidRPr="00DC4BD1">
        <w:rPr>
          <w:rFonts w:ascii="Times New Roman" w:hAnsi="Times New Roman" w:cs="Times New Roman"/>
          <w:sz w:val="24"/>
          <w:szCs w:val="24"/>
        </w:rPr>
        <w:t>г</w:t>
      </w:r>
      <w:r w:rsidR="00A01467" w:rsidRPr="00DC4BD1">
        <w:rPr>
          <w:rFonts w:ascii="Times New Roman" w:hAnsi="Times New Roman" w:cs="Times New Roman"/>
          <w:sz w:val="24"/>
          <w:szCs w:val="24"/>
        </w:rPr>
        <w:t>кость вращения вала-шестерни во всем диапазоне хода рейки. Труба картера закрыта з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щитным гофрированным чехлом. Тяги крепятся к рейке болтами, проходящими через с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единительные пластины и распорные втулки резинометаллических шарниров, а также опору тяг, установленную на рейке. Самопроизвольному отворачиванию болтов препятс</w:t>
      </w:r>
      <w:r w:rsidR="00A01467" w:rsidRPr="00DC4BD1">
        <w:rPr>
          <w:rFonts w:ascii="Times New Roman" w:hAnsi="Times New Roman" w:cs="Times New Roman"/>
          <w:sz w:val="24"/>
          <w:szCs w:val="24"/>
        </w:rPr>
        <w:t>т</w:t>
      </w:r>
      <w:r w:rsidR="00A01467" w:rsidRPr="00DC4BD1">
        <w:rPr>
          <w:rFonts w:ascii="Times New Roman" w:hAnsi="Times New Roman" w:cs="Times New Roman"/>
          <w:sz w:val="24"/>
          <w:szCs w:val="24"/>
        </w:rPr>
        <w:t>вует стопорная пластина, надетая на головки болтов.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3285299"/>
            <wp:effectExtent l="19050" t="0" r="3175" b="0"/>
            <wp:docPr id="22" name="Рисунок 22" descr="рулевая колонка с электроусилителем рулевого управ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рулевая колонка с электроусилителем рулевого управления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5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 xml:space="preserve">Рулевая колонка с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 рулевого управления: 1 — рычаг регулировки н</w:t>
      </w:r>
      <w:r w:rsidRPr="00DC4BD1">
        <w:rPr>
          <w:rFonts w:ascii="Times New Roman" w:hAnsi="Times New Roman" w:cs="Times New Roman"/>
          <w:sz w:val="24"/>
          <w:szCs w:val="24"/>
        </w:rPr>
        <w:t>а</w:t>
      </w:r>
      <w:r w:rsidRPr="00DC4BD1">
        <w:rPr>
          <w:rFonts w:ascii="Times New Roman" w:hAnsi="Times New Roman" w:cs="Times New Roman"/>
          <w:sz w:val="24"/>
          <w:szCs w:val="24"/>
        </w:rPr>
        <w:t xml:space="preserve">клона рулевой колонки; 2 — вал рулевого управления; 3 —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электроусилитель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>; 4 — эле</w:t>
      </w:r>
      <w:r w:rsidRPr="00DC4BD1">
        <w:rPr>
          <w:rFonts w:ascii="Times New Roman" w:hAnsi="Times New Roman" w:cs="Times New Roman"/>
          <w:sz w:val="24"/>
          <w:szCs w:val="24"/>
        </w:rPr>
        <w:t>к</w:t>
      </w:r>
      <w:r w:rsidRPr="00DC4BD1">
        <w:rPr>
          <w:rFonts w:ascii="Times New Roman" w:hAnsi="Times New Roman" w:cs="Times New Roman"/>
          <w:sz w:val="24"/>
          <w:szCs w:val="24"/>
        </w:rPr>
        <w:t xml:space="preserve">тронный блок управления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> </w:t>
      </w:r>
    </w:p>
    <w:p w:rsidR="005A7227" w:rsidRPr="00DC4BD1" w:rsidRDefault="005A722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Для смазки шестерни, рейки и подшипников применяют смазку ФИОЛ-1 (приме</w:t>
      </w:r>
      <w:r w:rsidR="00A01467" w:rsidRPr="00DC4BD1">
        <w:rPr>
          <w:rFonts w:ascii="Times New Roman" w:hAnsi="Times New Roman" w:cs="Times New Roman"/>
          <w:sz w:val="24"/>
          <w:szCs w:val="24"/>
        </w:rPr>
        <w:t>р</w:t>
      </w:r>
      <w:r w:rsidR="00A01467" w:rsidRPr="00DC4BD1">
        <w:rPr>
          <w:rFonts w:ascii="Times New Roman" w:hAnsi="Times New Roman" w:cs="Times New Roman"/>
          <w:sz w:val="24"/>
          <w:szCs w:val="24"/>
        </w:rPr>
        <w:t>но 20-30 г на весь механизм). Вал рулевого управления соединяется с валом-шестерней через промежуточный карданный вал. Вал рулевого управления вращается в двух шар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ковых подшипниках, один из которых установлен в трубе кронштейна рулевой колонки, а второй в корпусе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>. Кронштейн рулевой колонки крепится гайками в ч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тырех точках: передняя часть — к кронштейну педалей, задняя — к кронштейну на куз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ве. </w:t>
      </w:r>
    </w:p>
    <w:p w:rsidR="005A722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Кронштейн рулевой колонки лада калина и его труба соединены м</w:t>
      </w:r>
      <w:r w:rsidR="005A7227" w:rsidRPr="00DC4BD1">
        <w:rPr>
          <w:rFonts w:ascii="Times New Roman" w:hAnsi="Times New Roman" w:cs="Times New Roman"/>
          <w:sz w:val="24"/>
          <w:szCs w:val="24"/>
        </w:rPr>
        <w:t>ежду собой ша</w:t>
      </w:r>
      <w:r w:rsidR="005A7227" w:rsidRPr="00DC4BD1">
        <w:rPr>
          <w:rFonts w:ascii="Times New Roman" w:hAnsi="Times New Roman" w:cs="Times New Roman"/>
          <w:sz w:val="24"/>
          <w:szCs w:val="24"/>
        </w:rPr>
        <w:t>р</w:t>
      </w:r>
      <w:r w:rsidR="00A01467" w:rsidRPr="00DC4BD1">
        <w:rPr>
          <w:rFonts w:ascii="Times New Roman" w:hAnsi="Times New Roman" w:cs="Times New Roman"/>
          <w:sz w:val="24"/>
          <w:szCs w:val="24"/>
        </w:rPr>
        <w:t>нирно двумя пластинами через пластмассовые и металлические втулки, стянутые четыр</w:t>
      </w:r>
      <w:r w:rsidR="00A01467" w:rsidRPr="00DC4BD1">
        <w:rPr>
          <w:rFonts w:ascii="Times New Roman" w:hAnsi="Times New Roman" w:cs="Times New Roman"/>
          <w:sz w:val="24"/>
          <w:szCs w:val="24"/>
        </w:rPr>
        <w:t>ь</w:t>
      </w:r>
      <w:r w:rsidR="00A01467" w:rsidRPr="00DC4BD1">
        <w:rPr>
          <w:rFonts w:ascii="Times New Roman" w:hAnsi="Times New Roman" w:cs="Times New Roman"/>
          <w:sz w:val="24"/>
          <w:szCs w:val="24"/>
        </w:rPr>
        <w:t>мя болтами. Таким образом, труба может перемещаться в вертикальной плоскости, отн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сительно кронштейна, позволяя регулировать положение рулевого колеса по высоте. П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ремещение ограничено длиной прорезей в пластинах. Для фиксации трубы относительно кронштейна служит рычаг регулировки положения рулевой колонки лада калина. Шлиц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вой ступицей он соединен с регулировочной втулкой и зафиксирован на ней стопорным кольцом. Втулка навернута на стяжной болт, проходящий через прорези направляющих пластин трубы и кронштейна. На болте установлена распорная втулка. Головка болта з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фиксирована от проворачивания специальным выступом. При повороте рычага вниз вту</w:t>
      </w:r>
      <w:r w:rsidR="00A01467" w:rsidRPr="00DC4BD1">
        <w:rPr>
          <w:rFonts w:ascii="Times New Roman" w:hAnsi="Times New Roman" w:cs="Times New Roman"/>
          <w:sz w:val="24"/>
          <w:szCs w:val="24"/>
        </w:rPr>
        <w:t>л</w:t>
      </w:r>
      <w:r w:rsidR="00A01467" w:rsidRPr="00DC4BD1">
        <w:rPr>
          <w:rFonts w:ascii="Times New Roman" w:hAnsi="Times New Roman" w:cs="Times New Roman"/>
          <w:sz w:val="24"/>
          <w:szCs w:val="24"/>
        </w:rPr>
        <w:t>ка отворачивается и усилие затяжки пластин ослабевает, что позволяет вручную изменить положение рулевой колонки. Между пластинами и кронштейном установлены пружины, подтягивающие трубу кронштейна в верхнее положение при ослаблении соединения. П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сле установки рулевой колонки в требуемое положение рычаг поднимают вверх и соед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нение затягивается, фиксируя колонку. </w:t>
      </w:r>
    </w:p>
    <w:p w:rsidR="005A722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>Рулевой привод лада калина включает в себя две составные рулевые тяги и пов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ротные ры</w:t>
      </w:r>
      <w:r w:rsidR="005A7227" w:rsidRPr="00DC4BD1">
        <w:rPr>
          <w:rFonts w:ascii="Times New Roman" w:hAnsi="Times New Roman" w:cs="Times New Roman"/>
          <w:sz w:val="24"/>
          <w:szCs w:val="24"/>
        </w:rPr>
        <w:t>чаги, приваренные к амортизатор</w:t>
      </w:r>
      <w:r w:rsidR="00A01467" w:rsidRPr="00DC4BD1">
        <w:rPr>
          <w:rFonts w:ascii="Times New Roman" w:hAnsi="Times New Roman" w:cs="Times New Roman"/>
          <w:sz w:val="24"/>
          <w:szCs w:val="24"/>
        </w:rPr>
        <w:t>ным стойкам передней подвески. Каждая тяга, в свою очередь, состоит из трех частей — внутреннего наконечника, наружного наконе</w:t>
      </w:r>
      <w:r w:rsidR="00A01467" w:rsidRPr="00DC4BD1">
        <w:rPr>
          <w:rFonts w:ascii="Times New Roman" w:hAnsi="Times New Roman" w:cs="Times New Roman"/>
          <w:sz w:val="24"/>
          <w:szCs w:val="24"/>
        </w:rPr>
        <w:t>ч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ника и регулировочной резьбовой втулки. Регулировочная втулка представляет собой трубку с шестигранником на конце, с наружной и внутренней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резьбами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разного направл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ния. Длина рулевой тяги меняется при вращении регулировочной втулки. После заверш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ния регулировки наружные наконечники рулевых тяг стягиваются болтами. Рулевая тяга соединена с поворотным рычагом через наружный наконечник с шаровым шарниром. Для защиты от грязи шарнир закрыт резиновым защитным чехлом (пыльником). Шарнир о</w:t>
      </w:r>
      <w:r w:rsidR="00A01467" w:rsidRPr="00DC4BD1">
        <w:rPr>
          <w:rFonts w:ascii="Times New Roman" w:hAnsi="Times New Roman" w:cs="Times New Roman"/>
          <w:sz w:val="24"/>
          <w:szCs w:val="24"/>
        </w:rPr>
        <w:t>б</w:t>
      </w:r>
      <w:r w:rsidR="00A01467" w:rsidRPr="00DC4BD1">
        <w:rPr>
          <w:rFonts w:ascii="Times New Roman" w:hAnsi="Times New Roman" w:cs="Times New Roman"/>
          <w:sz w:val="24"/>
          <w:szCs w:val="24"/>
        </w:rPr>
        <w:t>разуете наконечником неразборную конструкцию, поэтому при выходе его из строя сл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дует заменить наконечник с последующей регулировкой схождения колес (см. «Углы у</w:t>
      </w:r>
      <w:r w:rsidR="00A01467" w:rsidRPr="00DC4BD1">
        <w:rPr>
          <w:rFonts w:ascii="Times New Roman" w:hAnsi="Times New Roman" w:cs="Times New Roman"/>
          <w:sz w:val="24"/>
          <w:szCs w:val="24"/>
        </w:rPr>
        <w:t>с</w:t>
      </w:r>
      <w:r w:rsidR="00A01467" w:rsidRPr="00DC4BD1">
        <w:rPr>
          <w:rFonts w:ascii="Times New Roman" w:hAnsi="Times New Roman" w:cs="Times New Roman"/>
          <w:sz w:val="24"/>
          <w:szCs w:val="24"/>
        </w:rPr>
        <w:t>тановки передних колес», с. 34). </w:t>
      </w:r>
    </w:p>
    <w:p w:rsidR="005A722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Электроусилитель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лада калина позволяет снизить усилие на рулевом колесе, обле</w:t>
      </w:r>
      <w:r w:rsidR="00A01467" w:rsidRPr="00DC4BD1">
        <w:rPr>
          <w:rFonts w:ascii="Times New Roman" w:hAnsi="Times New Roman" w:cs="Times New Roman"/>
          <w:sz w:val="24"/>
          <w:szCs w:val="24"/>
        </w:rPr>
        <w:t>г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чая управление автомобилем лада калина. Основу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</w:t>
      </w:r>
      <w:r w:rsidR="005A7227" w:rsidRPr="00DC4BD1">
        <w:rPr>
          <w:rFonts w:ascii="Times New Roman" w:hAnsi="Times New Roman" w:cs="Times New Roman"/>
          <w:sz w:val="24"/>
          <w:szCs w:val="24"/>
        </w:rPr>
        <w:t>ектроусилителя</w:t>
      </w:r>
      <w:proofErr w:type="spellEnd"/>
      <w:r w:rsidR="005A7227" w:rsidRPr="00DC4BD1">
        <w:rPr>
          <w:rFonts w:ascii="Times New Roman" w:hAnsi="Times New Roman" w:cs="Times New Roman"/>
          <w:sz w:val="24"/>
          <w:szCs w:val="24"/>
        </w:rPr>
        <w:t xml:space="preserve"> составляет </w:t>
      </w:r>
      <w:proofErr w:type="spellStart"/>
      <w:r w:rsidR="005A7227" w:rsidRPr="00DC4BD1">
        <w:rPr>
          <w:rFonts w:ascii="Times New Roman" w:hAnsi="Times New Roman" w:cs="Times New Roman"/>
          <w:sz w:val="24"/>
          <w:szCs w:val="24"/>
        </w:rPr>
        <w:t>безще</w:t>
      </w:r>
      <w:r w:rsidR="00A01467" w:rsidRPr="00DC4BD1">
        <w:rPr>
          <w:rFonts w:ascii="Times New Roman" w:hAnsi="Times New Roman" w:cs="Times New Roman"/>
          <w:sz w:val="24"/>
          <w:szCs w:val="24"/>
        </w:rPr>
        <w:t>то</w:t>
      </w:r>
      <w:r w:rsidR="00A01467" w:rsidRPr="00DC4BD1">
        <w:rPr>
          <w:rFonts w:ascii="Times New Roman" w:hAnsi="Times New Roman" w:cs="Times New Roman"/>
          <w:sz w:val="24"/>
          <w:szCs w:val="24"/>
        </w:rPr>
        <w:t>ч</w:t>
      </w:r>
      <w:r w:rsidR="00A01467" w:rsidRPr="00DC4BD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электродвигатель с редуктором, расположенный под кожухом рулевого управления. На валу двигателя установлен червяк, который входит в зацепление с пластмассовой ше</w:t>
      </w:r>
      <w:r w:rsidR="00A01467" w:rsidRPr="00DC4BD1">
        <w:rPr>
          <w:rFonts w:ascii="Times New Roman" w:hAnsi="Times New Roman" w:cs="Times New Roman"/>
          <w:sz w:val="24"/>
          <w:szCs w:val="24"/>
        </w:rPr>
        <w:t>с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терней, закрепленной на вале рулевого управления. Координирует работу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теля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электронный блок управления изменением подаваемого напряжения на электродв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>гатель по информации, получаемой от датчиков скорости автомобиля, частоты вращения коленчатого вала и величины крутящего момента на вале рулевого управления. Электр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lastRenderedPageBreak/>
        <w:t xml:space="preserve">двигатель через редуктор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доворачивает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с определенным моментом вал рулевой колонки. Блок управления обеспечивает достаточную информативность руля во всех режимах дв</w:t>
      </w:r>
      <w:r w:rsidR="00A01467" w:rsidRPr="00DC4BD1">
        <w:rPr>
          <w:rFonts w:ascii="Times New Roman" w:hAnsi="Times New Roman" w:cs="Times New Roman"/>
          <w:sz w:val="24"/>
          <w:szCs w:val="24"/>
        </w:rPr>
        <w:t>и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жения автомобиля. Когда автомобиль стоит на месте, создаваемый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момент на вале — максимальный, с ростом скорости автомобиля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lada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kalina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«помощь» усилителя — снижается и рулевое колесо становится «тяжелее». В случае выхода из строя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автомобиль полностью сохраняет управляемость, при этом рулевое к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лесо становится несколько «тяжелее», чем на автомобиле без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лада к</w:t>
      </w:r>
      <w:r w:rsidR="00A01467" w:rsidRPr="00DC4BD1">
        <w:rPr>
          <w:rFonts w:ascii="Times New Roman" w:hAnsi="Times New Roman" w:cs="Times New Roman"/>
          <w:sz w:val="24"/>
          <w:szCs w:val="24"/>
        </w:rPr>
        <w:t>а</w:t>
      </w:r>
      <w:r w:rsidR="00A01467" w:rsidRPr="00DC4BD1">
        <w:rPr>
          <w:rFonts w:ascii="Times New Roman" w:hAnsi="Times New Roman" w:cs="Times New Roman"/>
          <w:sz w:val="24"/>
          <w:szCs w:val="24"/>
        </w:rPr>
        <w:t>лина, поскольку появляется дополнительная нагрузка в виде свободно вращающегося р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тора электродвигателя. </w:t>
      </w:r>
    </w:p>
    <w:p w:rsidR="005A722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В комбинации приборов расположен сигнализатор неисправности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</w:t>
      </w:r>
      <w:r w:rsidR="00A01467" w:rsidRPr="00DC4BD1">
        <w:rPr>
          <w:rFonts w:ascii="Times New Roman" w:hAnsi="Times New Roman" w:cs="Times New Roman"/>
          <w:sz w:val="24"/>
          <w:szCs w:val="24"/>
        </w:rPr>
        <w:t>е</w:t>
      </w:r>
      <w:r w:rsidR="00A01467" w:rsidRPr="00DC4BD1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рулевого управления. Он загорается при включении зажигания и после пуска двигателя — гаснет. При неисправном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электроусилителе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сигнализатор горит постоянно.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усилитель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не работает при неработающем двигателе.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Электроусилитель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лада калина м</w:t>
      </w:r>
      <w:r w:rsidR="00A01467" w:rsidRPr="00DC4BD1">
        <w:rPr>
          <w:rFonts w:ascii="Times New Roman" w:hAnsi="Times New Roman" w:cs="Times New Roman"/>
          <w:sz w:val="24"/>
          <w:szCs w:val="24"/>
        </w:rPr>
        <w:t>о</w:t>
      </w:r>
      <w:r w:rsidR="00A01467" w:rsidRPr="00DC4BD1">
        <w:rPr>
          <w:rFonts w:ascii="Times New Roman" w:hAnsi="Times New Roman" w:cs="Times New Roman"/>
          <w:sz w:val="24"/>
          <w:szCs w:val="24"/>
        </w:rPr>
        <w:t>жет отключаться:</w:t>
      </w:r>
    </w:p>
    <w:p w:rsidR="005A722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- при снижении напряжения бортовой сети; 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 xml:space="preserve">- при отсутствии сигнала с датчика скорости и частоте вращения двигателя выше </w:t>
      </w:r>
    </w:p>
    <w:p w:rsidR="005A722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>1 500 мин-1. </w:t>
      </w:r>
    </w:p>
    <w:p w:rsidR="005A7227" w:rsidRPr="00DC4BD1" w:rsidRDefault="00DC4BD1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1467" w:rsidRPr="00DC4BD1">
        <w:rPr>
          <w:rFonts w:ascii="Times New Roman" w:hAnsi="Times New Roman" w:cs="Times New Roman"/>
          <w:sz w:val="24"/>
          <w:szCs w:val="24"/>
        </w:rPr>
        <w:t xml:space="preserve">Такие отключения заложены в алгоритме работы </w:t>
      </w:r>
      <w:proofErr w:type="spellStart"/>
      <w:r w:rsidR="00A01467" w:rsidRPr="00DC4BD1">
        <w:rPr>
          <w:rFonts w:ascii="Times New Roman" w:hAnsi="Times New Roman" w:cs="Times New Roman"/>
          <w:sz w:val="24"/>
          <w:szCs w:val="24"/>
        </w:rPr>
        <w:t>электроусилителя</w:t>
      </w:r>
      <w:proofErr w:type="spellEnd"/>
      <w:r w:rsidR="00A01467" w:rsidRPr="00DC4BD1">
        <w:rPr>
          <w:rFonts w:ascii="Times New Roman" w:hAnsi="Times New Roman" w:cs="Times New Roman"/>
          <w:sz w:val="24"/>
          <w:szCs w:val="24"/>
        </w:rPr>
        <w:t xml:space="preserve"> и не являются признаками неисправности.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D1">
        <w:rPr>
          <w:rFonts w:ascii="Times New Roman" w:hAnsi="Times New Roman" w:cs="Times New Roman"/>
          <w:sz w:val="24"/>
          <w:szCs w:val="24"/>
        </w:rPr>
        <w:t xml:space="preserve">Эксплуатация автомобиля с неисправным </w:t>
      </w:r>
      <w:proofErr w:type="spellStart"/>
      <w:r w:rsidRPr="00DC4BD1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DC4BD1">
        <w:rPr>
          <w:rFonts w:ascii="Times New Roman" w:hAnsi="Times New Roman" w:cs="Times New Roman"/>
          <w:sz w:val="24"/>
          <w:szCs w:val="24"/>
        </w:rPr>
        <w:t xml:space="preserve"> не рекомендуется.</w:t>
      </w: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467" w:rsidRPr="00DC4BD1" w:rsidRDefault="00A01467" w:rsidP="00DC4B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1467" w:rsidRPr="00DC4BD1" w:rsidSect="00F442AF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369" w:rsidRDefault="007E3369" w:rsidP="007E3369">
      <w:pPr>
        <w:spacing w:after="0" w:line="240" w:lineRule="auto"/>
      </w:pPr>
      <w:r>
        <w:separator/>
      </w:r>
    </w:p>
  </w:endnote>
  <w:endnote w:type="continuationSeparator" w:id="1">
    <w:p w:rsidR="007E3369" w:rsidRDefault="007E3369" w:rsidP="007E3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523"/>
    </w:sdtPr>
    <w:sdtContent>
      <w:p w:rsidR="007E3369" w:rsidRDefault="00571076">
        <w:pPr>
          <w:pStyle w:val="a9"/>
          <w:jc w:val="center"/>
        </w:pPr>
        <w:fldSimple w:instr=" PAGE   \* MERGEFORMAT ">
          <w:r w:rsidR="00707893">
            <w:rPr>
              <w:noProof/>
            </w:rPr>
            <w:t>7</w:t>
          </w:r>
        </w:fldSimple>
      </w:p>
    </w:sdtContent>
  </w:sdt>
  <w:p w:rsidR="007E3369" w:rsidRDefault="007E336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369" w:rsidRDefault="007E3369" w:rsidP="007E3369">
      <w:pPr>
        <w:spacing w:after="0" w:line="240" w:lineRule="auto"/>
      </w:pPr>
      <w:r>
        <w:separator/>
      </w:r>
    </w:p>
  </w:footnote>
  <w:footnote w:type="continuationSeparator" w:id="1">
    <w:p w:rsidR="007E3369" w:rsidRDefault="007E3369" w:rsidP="007E3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1467"/>
    <w:rsid w:val="00571076"/>
    <w:rsid w:val="005A7227"/>
    <w:rsid w:val="00707893"/>
    <w:rsid w:val="007E3369"/>
    <w:rsid w:val="00A01467"/>
    <w:rsid w:val="00DC4BD1"/>
    <w:rsid w:val="00F4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AF"/>
  </w:style>
  <w:style w:type="paragraph" w:styleId="1">
    <w:name w:val="heading 1"/>
    <w:basedOn w:val="a"/>
    <w:link w:val="10"/>
    <w:uiPriority w:val="9"/>
    <w:qFormat/>
    <w:rsid w:val="00A014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1467"/>
    <w:rPr>
      <w:b/>
      <w:bCs/>
    </w:rPr>
  </w:style>
  <w:style w:type="character" w:customStyle="1" w:styleId="apple-converted-space">
    <w:name w:val="apple-converted-space"/>
    <w:basedOn w:val="a0"/>
    <w:rsid w:val="00A01467"/>
  </w:style>
  <w:style w:type="character" w:customStyle="1" w:styleId="10">
    <w:name w:val="Заголовок 1 Знак"/>
    <w:basedOn w:val="a0"/>
    <w:link w:val="1"/>
    <w:uiPriority w:val="9"/>
    <w:rsid w:val="00A014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A0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46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01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7E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E3369"/>
  </w:style>
  <w:style w:type="paragraph" w:styleId="a9">
    <w:name w:val="footer"/>
    <w:basedOn w:val="a"/>
    <w:link w:val="aa"/>
    <w:uiPriority w:val="99"/>
    <w:unhideWhenUsed/>
    <w:rsid w:val="007E3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3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George_13</dc:creator>
  <cp:keywords/>
  <dc:description/>
  <cp:lastModifiedBy>George_13</cp:lastModifiedBy>
  <cp:revision>5</cp:revision>
  <dcterms:created xsi:type="dcterms:W3CDTF">2015-06-29T13:36:00Z</dcterms:created>
  <dcterms:modified xsi:type="dcterms:W3CDTF">2015-06-30T04:48:00Z</dcterms:modified>
</cp:coreProperties>
</file>